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6D" w:rsidRPr="00080A71" w:rsidRDefault="00D0416D" w:rsidP="00D0416D">
      <w:pPr>
        <w:pStyle w:val="a3"/>
        <w:rPr>
          <w:b/>
        </w:rPr>
      </w:pPr>
      <w:r w:rsidRPr="00080A71">
        <w:rPr>
          <w:b/>
        </w:rPr>
        <w:t>Льготные категории болельщиков смогут купить/получить билеты без клубной карты с момента открытия продажи в кассах на следующих условиях:</w:t>
      </w:r>
    </w:p>
    <w:p w:rsidR="00D0416D" w:rsidRDefault="00D0416D" w:rsidP="00D0416D">
      <w:pPr>
        <w:pStyle w:val="a3"/>
      </w:pPr>
      <w:r>
        <w:br/>
        <w:t>1. Пенсионеры по возрасту – 50% стоимости билета при предъявлении пенсионного удостоверения при покупке билета и на входном контроле на сектора С</w:t>
      </w:r>
      <w:proofErr w:type="gramStart"/>
      <w:r>
        <w:t>2</w:t>
      </w:r>
      <w:proofErr w:type="gramEnd"/>
      <w:r>
        <w:t>, С3, Д5;</w:t>
      </w:r>
    </w:p>
    <w:p w:rsidR="00D0416D" w:rsidRDefault="00D0416D" w:rsidP="00D0416D">
      <w:pPr>
        <w:pStyle w:val="a3"/>
      </w:pPr>
      <w:r>
        <w:t xml:space="preserve">2. Дети до 12 лет – 50% стоимости билета при предъявлении свидетельства о рождении при покупке билета и входном контроле (дети до трех лет без предоставления места посещают матчи с родителями бесплатно); </w:t>
      </w:r>
    </w:p>
    <w:p w:rsidR="00D0416D" w:rsidRDefault="00D0416D" w:rsidP="00D0416D">
      <w:pPr>
        <w:pStyle w:val="a3"/>
      </w:pPr>
      <w:r>
        <w:t>3. Инвалиды II, III групп – 50% стоимости билета при предъявлении справки при покупке билета и входном контроле;</w:t>
      </w:r>
    </w:p>
    <w:p w:rsidR="00D0416D" w:rsidRDefault="00D0416D" w:rsidP="00D0416D">
      <w:pPr>
        <w:pStyle w:val="a3"/>
      </w:pPr>
      <w:r>
        <w:t>4. Ветераны хоккея Челябинской области – бесплатно при предъявлении удостоверения в кассе и на входном контроле;</w:t>
      </w:r>
    </w:p>
    <w:p w:rsidR="00D0416D" w:rsidRDefault="00D0416D" w:rsidP="00D0416D">
      <w:pPr>
        <w:pStyle w:val="a3"/>
      </w:pPr>
      <w:r>
        <w:t xml:space="preserve">5. Инвалиды I группы (бесплатно, на </w:t>
      </w:r>
      <w:proofErr w:type="spellStart"/>
      <w:r>
        <w:t>спецтрибуне</w:t>
      </w:r>
      <w:proofErr w:type="spellEnd"/>
      <w:r>
        <w:t>);</w:t>
      </w:r>
    </w:p>
    <w:p w:rsidR="00D0416D" w:rsidRDefault="00D0416D" w:rsidP="00D0416D">
      <w:pPr>
        <w:pStyle w:val="a3"/>
      </w:pPr>
      <w:r>
        <w:t>6. Дети-инвалиды и один сопровождающий – 50% каждому при предъявлении справки в кассе и на входном контроле.</w:t>
      </w:r>
    </w:p>
    <w:p w:rsidR="00FA20EC" w:rsidRDefault="00FA20EC"/>
    <w:sectPr w:rsidR="00FA20EC" w:rsidSect="00FA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0416D"/>
    <w:rsid w:val="00D0416D"/>
    <w:rsid w:val="00FA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2013-08-05T11:35:00Z</dcterms:created>
  <dcterms:modified xsi:type="dcterms:W3CDTF">2013-08-05T11:36:00Z</dcterms:modified>
</cp:coreProperties>
</file>